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B9B" w:rsidRDefault="004B3B9B" w:rsidP="004B3B9B">
      <w:pPr>
        <w:shd w:val="clear" w:color="auto" w:fill="FFFFFF"/>
        <w:spacing w:before="100" w:beforeAutospacing="1" w:after="100" w:afterAutospacing="1" w:line="300" w:lineRule="atLeast"/>
        <w:jc w:val="both"/>
        <w:rPr>
          <w:rFonts w:eastAsia="Times New Roman" w:cs="Calibri"/>
          <w:lang w:eastAsia="pl-PL"/>
        </w:rPr>
      </w:pPr>
      <w:r>
        <w:rPr>
          <w:rFonts w:eastAsia="Times New Roman" w:cs="Calibri"/>
          <w:lang w:eastAsia="pl-PL"/>
        </w:rPr>
        <w:t>Zadanie 5  - Rozbudowa systemu AV – 1 szt.</w:t>
      </w:r>
    </w:p>
    <w:p w:rsidR="00F03CEB" w:rsidRDefault="00F03CEB" w:rsidP="004B3B9B">
      <w:pPr>
        <w:shd w:val="clear" w:color="auto" w:fill="FFFFFF"/>
        <w:spacing w:before="100" w:beforeAutospacing="1" w:after="100" w:afterAutospacing="1" w:line="300" w:lineRule="atLeast"/>
        <w:jc w:val="both"/>
        <w:rPr>
          <w:rFonts w:eastAsia="Times New Roman" w:cs="Calibri"/>
          <w:lang w:eastAsia="pl-PL"/>
        </w:rPr>
      </w:pPr>
      <w:r>
        <w:rPr>
          <w:rFonts w:eastAsia="Times New Roman" w:cs="Calibri"/>
          <w:lang w:eastAsia="pl-PL"/>
        </w:rPr>
        <w:t xml:space="preserve">Rozbudowa systemu ma polegać na dodaniu do systemu komputera typu </w:t>
      </w:r>
      <w:proofErr w:type="spellStart"/>
      <w:r>
        <w:rPr>
          <w:rFonts w:eastAsia="Times New Roman" w:cs="Calibri"/>
          <w:lang w:eastAsia="pl-PL"/>
        </w:rPr>
        <w:t>All</w:t>
      </w:r>
      <w:proofErr w:type="spellEnd"/>
      <w:r>
        <w:rPr>
          <w:rFonts w:eastAsia="Times New Roman" w:cs="Calibri"/>
          <w:lang w:eastAsia="pl-PL"/>
        </w:rPr>
        <w:t xml:space="preserve"> in One z dodatkami oraz ponownej konfiguracji systemu i zaprogramowaniu.</w:t>
      </w:r>
    </w:p>
    <w:p w:rsidR="00300BB2" w:rsidRDefault="00F03CEB" w:rsidP="00300BB2">
      <w:pPr>
        <w:shd w:val="clear" w:color="auto" w:fill="FFFFFF"/>
        <w:spacing w:before="100" w:beforeAutospacing="1" w:after="100" w:afterAutospacing="1" w:line="300" w:lineRule="atLeast"/>
        <w:rPr>
          <w:rFonts w:eastAsia="Times New Roman" w:cs="Calibri"/>
          <w:lang w:eastAsia="pl-PL"/>
        </w:rPr>
      </w:pPr>
      <w:r>
        <w:rPr>
          <w:rFonts w:eastAsia="Times New Roman" w:cs="Calibri"/>
          <w:lang w:eastAsia="pl-PL"/>
        </w:rPr>
        <w:t xml:space="preserve">Wymagania dla komputera </w:t>
      </w:r>
      <w:proofErr w:type="spellStart"/>
      <w:r>
        <w:rPr>
          <w:rFonts w:eastAsia="Times New Roman" w:cs="Calibri"/>
          <w:lang w:eastAsia="pl-PL"/>
        </w:rPr>
        <w:t>All</w:t>
      </w:r>
      <w:proofErr w:type="spellEnd"/>
      <w:r>
        <w:rPr>
          <w:rFonts w:eastAsia="Times New Roman" w:cs="Calibri"/>
          <w:lang w:eastAsia="pl-PL"/>
        </w:rPr>
        <w:t xml:space="preserve"> in One</w:t>
      </w:r>
      <w:r w:rsidR="00300BB2">
        <w:rPr>
          <w:rFonts w:eastAsia="Times New Roman" w:cs="Calibri"/>
          <w:lang w:eastAsia="pl-PL"/>
        </w:rPr>
        <w:t xml:space="preserve"> </w:t>
      </w:r>
    </w:p>
    <w:p w:rsidR="00300BB2" w:rsidRPr="00300BB2" w:rsidRDefault="00300BB2" w:rsidP="00300BB2">
      <w:pPr>
        <w:shd w:val="clear" w:color="auto" w:fill="FFFFFF"/>
        <w:spacing w:before="100" w:beforeAutospacing="1" w:after="100" w:afterAutospacing="1" w:line="300" w:lineRule="atLeast"/>
        <w:rPr>
          <w:rFonts w:eastAsia="Times New Roman" w:cs="Calibri"/>
          <w:b/>
          <w:lang w:eastAsia="pl-PL"/>
        </w:rPr>
      </w:pPr>
      <w:r w:rsidRPr="00300BB2">
        <w:rPr>
          <w:rFonts w:eastAsia="Times New Roman" w:cs="Calibri"/>
          <w:b/>
          <w:lang w:eastAsia="pl-PL"/>
        </w:rPr>
        <w:t>Nazwa/model……………………………………………………..</w:t>
      </w:r>
    </w:p>
    <w:p w:rsidR="00F03CEB" w:rsidRPr="001A23D1" w:rsidRDefault="00F03CEB" w:rsidP="004B3B9B">
      <w:pPr>
        <w:shd w:val="clear" w:color="auto" w:fill="FFFFFF"/>
        <w:spacing w:before="100" w:beforeAutospacing="1" w:after="100" w:afterAutospacing="1" w:line="300" w:lineRule="atLeast"/>
        <w:jc w:val="both"/>
        <w:rPr>
          <w:rFonts w:eastAsia="Times New Roman" w:cs="Calibri"/>
          <w:lang w:eastAsia="pl-PL"/>
        </w:rPr>
      </w:pPr>
      <w:bookmarkStart w:id="0" w:name="_GoBack"/>
      <w:bookmarkEnd w:id="0"/>
    </w:p>
    <w:p w:rsidR="004B3B9B" w:rsidRPr="001A23D1" w:rsidRDefault="004B3B9B" w:rsidP="004B3B9B">
      <w:pPr>
        <w:numPr>
          <w:ilvl w:val="0"/>
          <w:numId w:val="1"/>
        </w:numPr>
        <w:shd w:val="clear" w:color="auto" w:fill="FFFFFF"/>
        <w:spacing w:before="100" w:beforeAutospacing="1" w:after="100" w:afterAutospacing="1" w:line="300" w:lineRule="atLeast"/>
        <w:jc w:val="both"/>
        <w:rPr>
          <w:rFonts w:eastAsia="Times New Roman" w:cs="Calibri"/>
          <w:lang w:eastAsia="pl-PL"/>
        </w:rPr>
      </w:pPr>
      <w:r w:rsidRPr="001A23D1">
        <w:rPr>
          <w:rFonts w:eastAsia="Times New Roman" w:cs="Calibri"/>
          <w:lang w:eastAsia="pl-PL"/>
        </w:rPr>
        <w:t>Przekątna ekranu min 21”</w:t>
      </w:r>
    </w:p>
    <w:p w:rsidR="004B3B9B" w:rsidRPr="001A23D1" w:rsidRDefault="004B3B9B" w:rsidP="004B3B9B">
      <w:pPr>
        <w:numPr>
          <w:ilvl w:val="0"/>
          <w:numId w:val="1"/>
        </w:numPr>
        <w:shd w:val="clear" w:color="auto" w:fill="FFFFFF"/>
        <w:spacing w:before="100" w:beforeAutospacing="1" w:after="100" w:afterAutospacing="1" w:line="300" w:lineRule="atLeast"/>
        <w:jc w:val="both"/>
        <w:rPr>
          <w:rFonts w:eastAsia="Times New Roman" w:cs="Calibri"/>
          <w:lang w:eastAsia="pl-PL"/>
        </w:rPr>
      </w:pPr>
      <w:r w:rsidRPr="001A23D1">
        <w:rPr>
          <w:rFonts w:eastAsia="Times New Roman" w:cs="Calibri"/>
          <w:lang w:eastAsia="pl-PL"/>
        </w:rPr>
        <w:t>Rozdzielczość Full HD (1920x1080)</w:t>
      </w:r>
    </w:p>
    <w:p w:rsidR="004B3B9B" w:rsidRPr="001A23D1" w:rsidRDefault="004B3B9B" w:rsidP="004B3B9B">
      <w:pPr>
        <w:numPr>
          <w:ilvl w:val="0"/>
          <w:numId w:val="1"/>
        </w:numPr>
        <w:shd w:val="clear" w:color="auto" w:fill="FFFFFF"/>
        <w:spacing w:before="100" w:beforeAutospacing="1" w:after="100" w:afterAutospacing="1" w:line="300" w:lineRule="atLeast"/>
        <w:jc w:val="both"/>
        <w:rPr>
          <w:rFonts w:eastAsia="Times New Roman" w:cs="Calibri"/>
          <w:lang w:eastAsia="pl-PL"/>
        </w:rPr>
      </w:pPr>
      <w:r w:rsidRPr="001A23D1">
        <w:rPr>
          <w:rFonts w:eastAsia="Times New Roman" w:cs="Calibri"/>
          <w:lang w:eastAsia="pl-PL"/>
        </w:rPr>
        <w:t>Rodzaj matrycy TFT IPS</w:t>
      </w:r>
    </w:p>
    <w:p w:rsidR="004B3B9B" w:rsidRPr="001A23D1" w:rsidRDefault="004B3B9B" w:rsidP="004B3B9B">
      <w:pPr>
        <w:numPr>
          <w:ilvl w:val="0"/>
          <w:numId w:val="1"/>
        </w:numPr>
        <w:shd w:val="clear" w:color="auto" w:fill="FFFFFF"/>
        <w:spacing w:before="100" w:beforeAutospacing="1" w:after="100" w:afterAutospacing="1" w:line="300" w:lineRule="atLeast"/>
        <w:jc w:val="both"/>
        <w:rPr>
          <w:rFonts w:eastAsia="Times New Roman" w:cs="Calibri"/>
          <w:lang w:eastAsia="pl-PL"/>
        </w:rPr>
      </w:pPr>
      <w:r w:rsidRPr="001A23D1">
        <w:rPr>
          <w:rFonts w:eastAsia="Times New Roman" w:cs="Calibri"/>
          <w:lang w:eastAsia="pl-PL"/>
        </w:rPr>
        <w:t>Kontrast min 800:1</w:t>
      </w:r>
    </w:p>
    <w:p w:rsidR="004B3B9B" w:rsidRPr="001A23D1" w:rsidRDefault="004B3B9B" w:rsidP="004B3B9B">
      <w:pPr>
        <w:numPr>
          <w:ilvl w:val="0"/>
          <w:numId w:val="1"/>
        </w:numPr>
        <w:shd w:val="clear" w:color="auto" w:fill="FFFFFF"/>
        <w:spacing w:before="100" w:beforeAutospacing="1" w:after="100" w:afterAutospacing="1" w:line="300" w:lineRule="atLeast"/>
        <w:jc w:val="both"/>
        <w:rPr>
          <w:rFonts w:eastAsia="Times New Roman" w:cs="Calibri"/>
          <w:lang w:eastAsia="pl-PL"/>
        </w:rPr>
      </w:pPr>
      <w:r w:rsidRPr="001A23D1">
        <w:rPr>
          <w:rFonts w:eastAsia="Times New Roman" w:cs="Calibri"/>
          <w:lang w:eastAsia="pl-PL"/>
        </w:rPr>
        <w:t xml:space="preserve">Procesor osiągający w teście </w:t>
      </w:r>
      <w:hyperlink r:id="rId6" w:history="1">
        <w:r w:rsidRPr="001A23D1">
          <w:rPr>
            <w:rStyle w:val="Hipercze"/>
            <w:rFonts w:eastAsia="Times New Roman" w:cs="Calibri"/>
            <w:lang w:eastAsia="pl-PL"/>
          </w:rPr>
          <w:t>www.cpubenchmark.net</w:t>
        </w:r>
      </w:hyperlink>
      <w:r w:rsidRPr="001A23D1">
        <w:rPr>
          <w:rFonts w:eastAsia="Times New Roman" w:cs="Calibri"/>
          <w:lang w:eastAsia="pl-PL"/>
        </w:rPr>
        <w:t xml:space="preserve"> min 7500 pkt</w:t>
      </w:r>
    </w:p>
    <w:p w:rsidR="004B3B9B" w:rsidRPr="001A23D1" w:rsidRDefault="004B3B9B" w:rsidP="004B3B9B">
      <w:pPr>
        <w:numPr>
          <w:ilvl w:val="0"/>
          <w:numId w:val="1"/>
        </w:numPr>
        <w:shd w:val="clear" w:color="auto" w:fill="FFFFFF"/>
        <w:spacing w:before="100" w:beforeAutospacing="1" w:after="100" w:afterAutospacing="1" w:line="300" w:lineRule="atLeast"/>
        <w:jc w:val="both"/>
        <w:rPr>
          <w:rFonts w:eastAsia="Times New Roman" w:cs="Calibri"/>
          <w:lang w:eastAsia="pl-PL"/>
        </w:rPr>
      </w:pPr>
      <w:r w:rsidRPr="001A23D1">
        <w:rPr>
          <w:rFonts w:eastAsia="Times New Roman" w:cs="Calibri"/>
          <w:lang w:eastAsia="pl-PL"/>
        </w:rPr>
        <w:t>Min 6 GB RAM</w:t>
      </w:r>
    </w:p>
    <w:p w:rsidR="004B3B9B" w:rsidRPr="001A23D1" w:rsidRDefault="004B3B9B" w:rsidP="004B3B9B">
      <w:pPr>
        <w:numPr>
          <w:ilvl w:val="0"/>
          <w:numId w:val="1"/>
        </w:numPr>
        <w:shd w:val="clear" w:color="auto" w:fill="FFFFFF"/>
        <w:spacing w:before="100" w:beforeAutospacing="1" w:after="100" w:afterAutospacing="1" w:line="300" w:lineRule="atLeast"/>
        <w:jc w:val="both"/>
        <w:rPr>
          <w:rFonts w:eastAsia="Times New Roman" w:cs="Calibri"/>
          <w:lang w:eastAsia="pl-PL"/>
        </w:rPr>
      </w:pPr>
      <w:r w:rsidRPr="001A23D1">
        <w:rPr>
          <w:rFonts w:eastAsia="Times New Roman" w:cs="Calibri"/>
          <w:lang w:eastAsia="pl-PL"/>
        </w:rPr>
        <w:t>Dysk twardy min 250 GB SSD w standardzie M.2</w:t>
      </w:r>
    </w:p>
    <w:p w:rsidR="004B3B9B" w:rsidRPr="001A23D1" w:rsidRDefault="004B3B9B" w:rsidP="004B3B9B">
      <w:pPr>
        <w:numPr>
          <w:ilvl w:val="0"/>
          <w:numId w:val="1"/>
        </w:numPr>
        <w:shd w:val="clear" w:color="auto" w:fill="FFFFFF"/>
        <w:spacing w:before="100" w:beforeAutospacing="1" w:after="100" w:afterAutospacing="1" w:line="300" w:lineRule="atLeast"/>
        <w:jc w:val="both"/>
        <w:rPr>
          <w:rFonts w:eastAsia="Times New Roman" w:cs="Calibri"/>
          <w:lang w:eastAsia="pl-PL"/>
        </w:rPr>
      </w:pPr>
      <w:r w:rsidRPr="001A23D1">
        <w:rPr>
          <w:rFonts w:eastAsia="Times New Roman" w:cs="Calibri"/>
          <w:lang w:eastAsia="pl-PL"/>
        </w:rPr>
        <w:t>Karta graficzna zintegrowana</w:t>
      </w:r>
    </w:p>
    <w:p w:rsidR="004B3B9B" w:rsidRPr="001A23D1" w:rsidRDefault="004B3B9B" w:rsidP="004B3B9B">
      <w:pPr>
        <w:numPr>
          <w:ilvl w:val="0"/>
          <w:numId w:val="1"/>
        </w:numPr>
        <w:shd w:val="clear" w:color="auto" w:fill="FFFFFF"/>
        <w:spacing w:before="100" w:beforeAutospacing="1" w:after="100" w:afterAutospacing="1" w:line="300" w:lineRule="atLeast"/>
        <w:jc w:val="both"/>
        <w:rPr>
          <w:rFonts w:eastAsia="Times New Roman" w:cs="Calibri"/>
          <w:lang w:eastAsia="pl-PL"/>
        </w:rPr>
      </w:pPr>
      <w:r w:rsidRPr="001A23D1">
        <w:rPr>
          <w:rFonts w:eastAsia="Times New Roman" w:cs="Calibri"/>
          <w:lang w:eastAsia="pl-PL"/>
        </w:rPr>
        <w:t>Wyjścia video min 2 x HDMI</w:t>
      </w:r>
    </w:p>
    <w:p w:rsidR="004B3B9B" w:rsidRPr="00300BB2" w:rsidRDefault="004B3B9B" w:rsidP="004B3B9B">
      <w:pPr>
        <w:numPr>
          <w:ilvl w:val="0"/>
          <w:numId w:val="1"/>
        </w:numPr>
        <w:shd w:val="clear" w:color="auto" w:fill="FFFFFF"/>
        <w:spacing w:before="100" w:beforeAutospacing="1" w:after="100" w:afterAutospacing="1" w:line="300" w:lineRule="atLeast"/>
        <w:jc w:val="both"/>
        <w:rPr>
          <w:rFonts w:eastAsia="Times New Roman" w:cs="Calibri"/>
          <w:lang w:val="en-US" w:eastAsia="pl-PL"/>
        </w:rPr>
      </w:pPr>
      <w:proofErr w:type="spellStart"/>
      <w:r w:rsidRPr="00300BB2">
        <w:rPr>
          <w:rFonts w:eastAsia="Times New Roman" w:cs="Calibri"/>
          <w:lang w:val="en-US" w:eastAsia="pl-PL"/>
        </w:rPr>
        <w:t>Porty</w:t>
      </w:r>
      <w:proofErr w:type="spellEnd"/>
      <w:r w:rsidRPr="00300BB2">
        <w:rPr>
          <w:rFonts w:eastAsia="Times New Roman" w:cs="Calibri"/>
          <w:lang w:val="en-US" w:eastAsia="pl-PL"/>
        </w:rPr>
        <w:t xml:space="preserve"> min 2 x USB 2.0 </w:t>
      </w:r>
      <w:proofErr w:type="spellStart"/>
      <w:r w:rsidRPr="00300BB2">
        <w:rPr>
          <w:rFonts w:eastAsia="Times New Roman" w:cs="Calibri"/>
          <w:lang w:val="en-US" w:eastAsia="pl-PL"/>
        </w:rPr>
        <w:t>typ</w:t>
      </w:r>
      <w:proofErr w:type="spellEnd"/>
      <w:r w:rsidRPr="00300BB2">
        <w:rPr>
          <w:rFonts w:eastAsia="Times New Roman" w:cs="Calibri"/>
          <w:lang w:val="en-US" w:eastAsia="pl-PL"/>
        </w:rPr>
        <w:t xml:space="preserve"> A, 1 x USB 3.0 </w:t>
      </w:r>
      <w:proofErr w:type="spellStart"/>
      <w:r w:rsidRPr="00300BB2">
        <w:rPr>
          <w:rFonts w:eastAsia="Times New Roman" w:cs="Calibri"/>
          <w:lang w:val="en-US" w:eastAsia="pl-PL"/>
        </w:rPr>
        <w:t>typ</w:t>
      </w:r>
      <w:proofErr w:type="spellEnd"/>
      <w:r w:rsidRPr="00300BB2">
        <w:rPr>
          <w:rFonts w:eastAsia="Times New Roman" w:cs="Calibri"/>
          <w:lang w:val="en-US" w:eastAsia="pl-PL"/>
        </w:rPr>
        <w:t xml:space="preserve"> A, 1 x USB 3.1 </w:t>
      </w:r>
      <w:proofErr w:type="spellStart"/>
      <w:r w:rsidRPr="00300BB2">
        <w:rPr>
          <w:rFonts w:eastAsia="Times New Roman" w:cs="Calibri"/>
          <w:lang w:val="en-US" w:eastAsia="pl-PL"/>
        </w:rPr>
        <w:t>typ</w:t>
      </w:r>
      <w:proofErr w:type="spellEnd"/>
      <w:r w:rsidRPr="00300BB2">
        <w:rPr>
          <w:rFonts w:eastAsia="Times New Roman" w:cs="Calibri"/>
          <w:lang w:val="en-US" w:eastAsia="pl-PL"/>
        </w:rPr>
        <w:t xml:space="preserve"> A, 1 x audio, 1 x RJ45</w:t>
      </w:r>
    </w:p>
    <w:p w:rsidR="004B3B9B" w:rsidRPr="001A23D1" w:rsidRDefault="004B3B9B" w:rsidP="004B3B9B">
      <w:pPr>
        <w:numPr>
          <w:ilvl w:val="0"/>
          <w:numId w:val="1"/>
        </w:numPr>
        <w:shd w:val="clear" w:color="auto" w:fill="FFFFFF"/>
        <w:spacing w:before="100" w:beforeAutospacing="1" w:after="100" w:afterAutospacing="1" w:line="300" w:lineRule="atLeast"/>
        <w:jc w:val="both"/>
        <w:rPr>
          <w:rFonts w:eastAsia="Times New Roman" w:cs="Calibri"/>
          <w:lang w:eastAsia="pl-PL"/>
        </w:rPr>
      </w:pPr>
      <w:r w:rsidRPr="001A23D1">
        <w:rPr>
          <w:rFonts w:eastAsia="Times New Roman" w:cs="Calibri"/>
          <w:lang w:eastAsia="pl-PL"/>
        </w:rPr>
        <w:t>System operacyjny musi spełniać następujące wymagania, poprzez wbudowane mechanizmy, bez użycia dodatkowych aplikacji:</w:t>
      </w:r>
    </w:p>
    <w:p w:rsidR="004B3B9B" w:rsidRPr="001A23D1" w:rsidRDefault="004B3B9B" w:rsidP="004B3B9B">
      <w:pPr>
        <w:shd w:val="clear" w:color="auto" w:fill="FFFFFF"/>
        <w:spacing w:after="0" w:line="240" w:lineRule="auto"/>
        <w:ind w:left="720"/>
        <w:jc w:val="both"/>
        <w:rPr>
          <w:rFonts w:eastAsia="Times New Roman" w:cs="Calibri"/>
          <w:lang w:eastAsia="pl-PL"/>
        </w:rPr>
      </w:pPr>
      <w:r w:rsidRPr="001A23D1">
        <w:rPr>
          <w:rFonts w:eastAsia="Times New Roman" w:cs="Calibri"/>
          <w:lang w:eastAsia="pl-PL"/>
        </w:rPr>
        <w:t>- Gwarantować kompatybilność z eksploatowanym systemem plików w oparciu o system domen środowiska Microsoft Windows oraz programem biurowym MS Office (w tym w zakresie makr)</w:t>
      </w:r>
    </w:p>
    <w:p w:rsidR="004B3B9B" w:rsidRPr="001A23D1" w:rsidRDefault="004B3B9B" w:rsidP="004B3B9B">
      <w:pPr>
        <w:shd w:val="clear" w:color="auto" w:fill="FFFFFF"/>
        <w:spacing w:after="0" w:line="240" w:lineRule="auto"/>
        <w:ind w:left="720"/>
        <w:jc w:val="both"/>
        <w:rPr>
          <w:rFonts w:eastAsia="Times New Roman" w:cs="Calibri"/>
          <w:lang w:eastAsia="pl-PL"/>
        </w:rPr>
      </w:pPr>
      <w:r w:rsidRPr="001A23D1">
        <w:rPr>
          <w:rFonts w:eastAsia="Times New Roman" w:cs="Calibri"/>
          <w:lang w:eastAsia="pl-PL"/>
        </w:rPr>
        <w:t>- Możliwość dokonywania aktualizacji i poprawek systemu przez Internet z możliwością wyboru instalowanych poprawek.</w:t>
      </w:r>
    </w:p>
    <w:p w:rsidR="004B3B9B" w:rsidRPr="001A23D1" w:rsidRDefault="004B3B9B" w:rsidP="004B3B9B">
      <w:pPr>
        <w:shd w:val="clear" w:color="auto" w:fill="FFFFFF"/>
        <w:spacing w:after="0" w:line="240" w:lineRule="auto"/>
        <w:ind w:left="720"/>
        <w:jc w:val="both"/>
        <w:rPr>
          <w:rFonts w:eastAsia="Times New Roman" w:cs="Calibri"/>
          <w:lang w:eastAsia="pl-PL"/>
        </w:rPr>
      </w:pPr>
      <w:r w:rsidRPr="001A23D1">
        <w:rPr>
          <w:rFonts w:eastAsia="Times New Roman" w:cs="Calibri"/>
          <w:lang w:eastAsia="pl-PL"/>
        </w:rPr>
        <w:t>- Możliwość dokonywania uaktualnień sterowników urządzeń przez Internet w tym sterowników drukarek.</w:t>
      </w:r>
    </w:p>
    <w:p w:rsidR="004B3B9B" w:rsidRPr="001A23D1" w:rsidRDefault="004B3B9B" w:rsidP="004B3B9B">
      <w:pPr>
        <w:shd w:val="clear" w:color="auto" w:fill="FFFFFF"/>
        <w:spacing w:after="0" w:line="240" w:lineRule="auto"/>
        <w:ind w:left="720"/>
        <w:jc w:val="both"/>
        <w:rPr>
          <w:rFonts w:eastAsia="Times New Roman" w:cs="Calibri"/>
          <w:lang w:eastAsia="pl-PL"/>
        </w:rPr>
      </w:pPr>
      <w:r w:rsidRPr="001A23D1">
        <w:rPr>
          <w:rFonts w:eastAsia="Times New Roman" w:cs="Calibri"/>
          <w:lang w:eastAsia="pl-PL"/>
        </w:rPr>
        <w:t>- Darmowe aktualizacje w ramach wersji systemu operacyjnego przez Internet (niezbędne aktualizacje, poprawki, biuletyny bezpieczeństwa muszą być dostarczane bez dodatkowych opłat).</w:t>
      </w:r>
    </w:p>
    <w:p w:rsidR="004B3B9B" w:rsidRPr="001A23D1" w:rsidRDefault="004B3B9B" w:rsidP="004B3B9B">
      <w:pPr>
        <w:shd w:val="clear" w:color="auto" w:fill="FFFFFF"/>
        <w:spacing w:after="0" w:line="240" w:lineRule="auto"/>
        <w:ind w:left="720"/>
        <w:jc w:val="both"/>
        <w:rPr>
          <w:rFonts w:eastAsia="Times New Roman" w:cs="Calibri"/>
          <w:lang w:eastAsia="pl-PL"/>
        </w:rPr>
      </w:pPr>
      <w:r w:rsidRPr="001A23D1">
        <w:rPr>
          <w:rFonts w:eastAsia="Times New Roman" w:cs="Calibri"/>
          <w:lang w:eastAsia="pl-PL"/>
        </w:rPr>
        <w:t>- Wbudowana zapora internetowa (firewall) dla ochrony połączeń internetowych; zintegrowana z systemem konsola do zarządzania ustawieniami zapory i regułami IP v4 i v6.</w:t>
      </w:r>
    </w:p>
    <w:p w:rsidR="004B3B9B" w:rsidRPr="001A23D1" w:rsidRDefault="004B3B9B" w:rsidP="004B3B9B">
      <w:pPr>
        <w:shd w:val="clear" w:color="auto" w:fill="FFFFFF"/>
        <w:spacing w:after="0" w:line="240" w:lineRule="auto"/>
        <w:ind w:left="720"/>
        <w:jc w:val="both"/>
        <w:rPr>
          <w:rFonts w:eastAsia="Times New Roman" w:cs="Calibri"/>
          <w:lang w:eastAsia="pl-PL"/>
        </w:rPr>
      </w:pPr>
      <w:r w:rsidRPr="001A23D1">
        <w:rPr>
          <w:rFonts w:eastAsia="Times New Roman" w:cs="Calibri"/>
          <w:lang w:eastAsia="pl-PL"/>
        </w:rPr>
        <w:t>- Zlokalizowane w języku polskim, co najmniej następujące elementy: menu, odtwarzacz multimediów, pomoc, komunikaty systemowe.</w:t>
      </w:r>
    </w:p>
    <w:p w:rsidR="004B3B9B" w:rsidRPr="001A23D1" w:rsidRDefault="004B3B9B" w:rsidP="004B3B9B">
      <w:pPr>
        <w:shd w:val="clear" w:color="auto" w:fill="FFFFFF"/>
        <w:spacing w:after="0" w:line="240" w:lineRule="auto"/>
        <w:ind w:left="720"/>
        <w:jc w:val="both"/>
        <w:rPr>
          <w:rFonts w:eastAsia="Times New Roman" w:cs="Calibri"/>
          <w:lang w:eastAsia="pl-PL"/>
        </w:rPr>
      </w:pPr>
      <w:r w:rsidRPr="001A23D1">
        <w:rPr>
          <w:rFonts w:eastAsia="Times New Roman" w:cs="Calibri"/>
          <w:lang w:eastAsia="pl-PL"/>
        </w:rPr>
        <w:t>- Wsparcie dla większości powszechnie używanych urządzeń peryferyjnych (drukarek, urządzeń sieciowych, standardów USB, Plug &amp; Play, Wi-Fi).</w:t>
      </w:r>
    </w:p>
    <w:p w:rsidR="004B3B9B" w:rsidRPr="001A23D1" w:rsidRDefault="004B3B9B" w:rsidP="004B3B9B">
      <w:pPr>
        <w:shd w:val="clear" w:color="auto" w:fill="FFFFFF"/>
        <w:spacing w:after="0" w:line="240" w:lineRule="auto"/>
        <w:ind w:left="720"/>
        <w:jc w:val="both"/>
        <w:rPr>
          <w:rFonts w:eastAsia="Times New Roman" w:cs="Calibri"/>
          <w:lang w:eastAsia="pl-PL"/>
        </w:rPr>
      </w:pPr>
      <w:r w:rsidRPr="001A23D1">
        <w:rPr>
          <w:rFonts w:eastAsia="Times New Roman" w:cs="Calibri"/>
          <w:lang w:eastAsia="pl-PL"/>
        </w:rPr>
        <w:t>- Interfejs użytkownika działający w trybie graficznym z zintegrowanym interfejsem.</w:t>
      </w:r>
    </w:p>
    <w:p w:rsidR="004B3B9B" w:rsidRPr="001A23D1" w:rsidRDefault="004B3B9B" w:rsidP="004B3B9B">
      <w:pPr>
        <w:shd w:val="clear" w:color="auto" w:fill="FFFFFF"/>
        <w:spacing w:after="0" w:line="240" w:lineRule="auto"/>
        <w:ind w:left="720"/>
        <w:jc w:val="both"/>
        <w:rPr>
          <w:rFonts w:eastAsia="Times New Roman" w:cs="Calibri"/>
          <w:lang w:eastAsia="pl-PL"/>
        </w:rPr>
      </w:pPr>
      <w:r w:rsidRPr="001A23D1">
        <w:rPr>
          <w:rFonts w:eastAsia="Times New Roman" w:cs="Calibri"/>
          <w:lang w:eastAsia="pl-PL"/>
        </w:rPr>
        <w:t>- Zdalna pomoc i współdzielenie aplikacji – możliwość zdalnego przejęcia sesji zalogowanego użytkownika celem rozwiązania problemu z komputerem.</w:t>
      </w:r>
    </w:p>
    <w:p w:rsidR="004B3B9B" w:rsidRPr="001A23D1" w:rsidRDefault="004B3B9B" w:rsidP="004B3B9B">
      <w:pPr>
        <w:shd w:val="clear" w:color="auto" w:fill="FFFFFF"/>
        <w:spacing w:after="0" w:line="240" w:lineRule="auto"/>
        <w:ind w:left="720"/>
        <w:jc w:val="both"/>
        <w:rPr>
          <w:rFonts w:eastAsia="Times New Roman" w:cs="Calibri"/>
          <w:lang w:eastAsia="pl-PL"/>
        </w:rPr>
      </w:pPr>
      <w:r w:rsidRPr="001A23D1">
        <w:rPr>
          <w:rFonts w:eastAsia="Times New Roman" w:cs="Calibri"/>
          <w:lang w:eastAsia="pl-PL"/>
        </w:rPr>
        <w:t>- Możliwość zdalnej automatycznej instalacji, konfiguracji, administrowania oraz aktualizowania systemu.</w:t>
      </w:r>
    </w:p>
    <w:p w:rsidR="004B3B9B" w:rsidRPr="001A23D1" w:rsidRDefault="004B3B9B" w:rsidP="004B3B9B">
      <w:pPr>
        <w:shd w:val="clear" w:color="auto" w:fill="FFFFFF"/>
        <w:spacing w:after="0" w:line="240" w:lineRule="auto"/>
        <w:ind w:left="720"/>
        <w:jc w:val="both"/>
        <w:rPr>
          <w:rFonts w:eastAsia="Times New Roman" w:cs="Calibri"/>
          <w:lang w:eastAsia="pl-PL"/>
        </w:rPr>
      </w:pPr>
      <w:r w:rsidRPr="001A23D1">
        <w:rPr>
          <w:rFonts w:eastAsia="Times New Roman" w:cs="Calibri"/>
          <w:lang w:eastAsia="pl-PL"/>
        </w:rPr>
        <w:t>- Zabezpieczony hasłem hierarchiczny dostęp do systemu, konta i profili użytkowników zarządzane zdalnie; praca systemu w trybie ochrony kont użytkowników.</w:t>
      </w:r>
    </w:p>
    <w:p w:rsidR="004B3B9B" w:rsidRPr="001A23D1" w:rsidRDefault="004B3B9B" w:rsidP="004B3B9B">
      <w:pPr>
        <w:shd w:val="clear" w:color="auto" w:fill="FFFFFF"/>
        <w:spacing w:after="0" w:line="240" w:lineRule="auto"/>
        <w:ind w:left="720"/>
        <w:jc w:val="both"/>
        <w:rPr>
          <w:rFonts w:eastAsia="Times New Roman" w:cs="Calibri"/>
          <w:lang w:eastAsia="pl-PL"/>
        </w:rPr>
      </w:pPr>
      <w:r w:rsidRPr="001A23D1">
        <w:rPr>
          <w:rFonts w:eastAsia="Times New Roman" w:cs="Calibri"/>
          <w:lang w:eastAsia="pl-PL"/>
        </w:rPr>
        <w:t>- Zintegrowane z systemem operacyjnym narzędzia zwalczające złośliwe oprogramowanie; aktualizacje dostępne u producenta nieodpłatnie bez ograniczeń czasowych.</w:t>
      </w:r>
    </w:p>
    <w:p w:rsidR="004B3B9B" w:rsidRPr="001A23D1" w:rsidRDefault="004B3B9B" w:rsidP="004B3B9B">
      <w:pPr>
        <w:shd w:val="clear" w:color="auto" w:fill="FFFFFF"/>
        <w:spacing w:after="0" w:line="240" w:lineRule="auto"/>
        <w:ind w:left="720"/>
        <w:jc w:val="both"/>
        <w:rPr>
          <w:rFonts w:eastAsia="Times New Roman" w:cs="Calibri"/>
          <w:lang w:eastAsia="pl-PL"/>
        </w:rPr>
      </w:pPr>
      <w:r w:rsidRPr="001A23D1">
        <w:rPr>
          <w:rFonts w:eastAsia="Times New Roman" w:cs="Calibri"/>
          <w:lang w:eastAsia="pl-PL"/>
        </w:rPr>
        <w:lastRenderedPageBreak/>
        <w:t>- Wbudowany system pomocy w języku polskim.</w:t>
      </w:r>
    </w:p>
    <w:p w:rsidR="004B3B9B" w:rsidRPr="001A23D1" w:rsidRDefault="004B3B9B" w:rsidP="004B3B9B">
      <w:pPr>
        <w:shd w:val="clear" w:color="auto" w:fill="FFFFFF"/>
        <w:spacing w:after="0" w:line="240" w:lineRule="auto"/>
        <w:ind w:left="720"/>
        <w:jc w:val="both"/>
        <w:rPr>
          <w:rFonts w:eastAsia="Times New Roman" w:cs="Calibri"/>
          <w:lang w:eastAsia="pl-PL"/>
        </w:rPr>
      </w:pPr>
      <w:r w:rsidRPr="001A23D1">
        <w:rPr>
          <w:rFonts w:eastAsia="Times New Roman" w:cs="Calibri"/>
          <w:lang w:eastAsia="pl-PL"/>
        </w:rPr>
        <w:t>- Możliwość zarządzania stacją roboczą poprzez polityki – przez politykę rozumiemy zestaw reguł definiujących lub ograniczających funkcjonalność systemu lub aplikacji.</w:t>
      </w:r>
    </w:p>
    <w:p w:rsidR="004B3B9B" w:rsidRPr="001A23D1" w:rsidRDefault="004B3B9B" w:rsidP="004B3B9B">
      <w:pPr>
        <w:shd w:val="clear" w:color="auto" w:fill="FFFFFF"/>
        <w:spacing w:after="0" w:line="240" w:lineRule="auto"/>
        <w:ind w:left="720"/>
        <w:jc w:val="both"/>
        <w:rPr>
          <w:rFonts w:eastAsia="Times New Roman" w:cs="Calibri"/>
          <w:lang w:eastAsia="pl-PL"/>
        </w:rPr>
      </w:pPr>
      <w:r w:rsidRPr="001A23D1">
        <w:rPr>
          <w:rFonts w:eastAsia="Times New Roman" w:cs="Calibri"/>
          <w:lang w:eastAsia="pl-PL"/>
        </w:rPr>
        <w:t>- Rozbudowane polityki bezpieczeństwa – polityki dla systemu operacyjnego i dla wskazanych aplikacji.</w:t>
      </w:r>
    </w:p>
    <w:p w:rsidR="004B3B9B" w:rsidRPr="001A23D1" w:rsidRDefault="004B3B9B" w:rsidP="004B3B9B">
      <w:pPr>
        <w:shd w:val="clear" w:color="auto" w:fill="FFFFFF"/>
        <w:spacing w:after="0" w:line="240" w:lineRule="auto"/>
        <w:ind w:left="720"/>
        <w:jc w:val="both"/>
        <w:rPr>
          <w:rFonts w:eastAsia="Times New Roman" w:cs="Calibri"/>
          <w:lang w:eastAsia="pl-PL"/>
        </w:rPr>
      </w:pPr>
      <w:r w:rsidRPr="001A23D1">
        <w:rPr>
          <w:rFonts w:eastAsia="Times New Roman" w:cs="Calibri"/>
          <w:lang w:eastAsia="pl-PL"/>
        </w:rPr>
        <w:t>- System posiada narzędzia służące do administracji, do wykonywania kopii zapasowych polityk i ich odtwarzania oraz generowania raportów z ustawień polityk.</w:t>
      </w:r>
    </w:p>
    <w:p w:rsidR="004B3B9B" w:rsidRPr="001A23D1" w:rsidRDefault="004B3B9B" w:rsidP="004B3B9B">
      <w:pPr>
        <w:shd w:val="clear" w:color="auto" w:fill="FFFFFF"/>
        <w:spacing w:after="0" w:line="240" w:lineRule="auto"/>
        <w:ind w:left="720"/>
        <w:jc w:val="both"/>
        <w:rPr>
          <w:rFonts w:eastAsia="Times New Roman" w:cs="Calibri"/>
          <w:lang w:eastAsia="pl-PL"/>
        </w:rPr>
      </w:pPr>
      <w:r w:rsidRPr="001A23D1">
        <w:rPr>
          <w:rFonts w:eastAsia="Times New Roman" w:cs="Calibri"/>
          <w:lang w:eastAsia="pl-PL"/>
        </w:rPr>
        <w:t>- Transakcyjny system plików pozwalający tworzyć kopie zapasowe.</w:t>
      </w:r>
    </w:p>
    <w:p w:rsidR="004B3B9B" w:rsidRPr="001A23D1" w:rsidRDefault="004B3B9B" w:rsidP="004B3B9B">
      <w:pPr>
        <w:shd w:val="clear" w:color="auto" w:fill="FFFFFF"/>
        <w:spacing w:after="0" w:line="240" w:lineRule="auto"/>
        <w:ind w:left="720"/>
        <w:jc w:val="both"/>
        <w:rPr>
          <w:rFonts w:eastAsia="Times New Roman" w:cs="Calibri"/>
          <w:lang w:eastAsia="pl-PL"/>
        </w:rPr>
      </w:pPr>
      <w:r w:rsidRPr="001A23D1">
        <w:rPr>
          <w:rFonts w:eastAsia="Times New Roman" w:cs="Calibri"/>
          <w:lang w:eastAsia="pl-PL"/>
        </w:rPr>
        <w:t>- Zarządzanie kontami użytkowników sieci oraz urządzeniami sieciowymi tj. drukarki, modemy, woluminy dyskowe, usługi katalogowe.</w:t>
      </w:r>
    </w:p>
    <w:p w:rsidR="004B3B9B" w:rsidRPr="001A23D1" w:rsidRDefault="004B3B9B" w:rsidP="004B3B9B">
      <w:pPr>
        <w:shd w:val="clear" w:color="auto" w:fill="FFFFFF"/>
        <w:spacing w:after="0" w:line="240" w:lineRule="auto"/>
        <w:ind w:left="720"/>
        <w:jc w:val="both"/>
        <w:rPr>
          <w:rFonts w:eastAsia="Times New Roman" w:cs="Calibri"/>
          <w:lang w:eastAsia="pl-PL"/>
        </w:rPr>
      </w:pPr>
      <w:r w:rsidRPr="001A23D1">
        <w:rPr>
          <w:rFonts w:eastAsia="Times New Roman" w:cs="Calibri"/>
          <w:lang w:eastAsia="pl-PL"/>
        </w:rPr>
        <w:t xml:space="preserve">- Możliwością automatycznego przywrócenia wersji wcześniejszej. </w:t>
      </w:r>
    </w:p>
    <w:p w:rsidR="004B3B9B" w:rsidRPr="001A23D1" w:rsidRDefault="004B3B9B" w:rsidP="004B3B9B">
      <w:pPr>
        <w:shd w:val="clear" w:color="auto" w:fill="FFFFFF"/>
        <w:spacing w:after="0" w:line="240" w:lineRule="auto"/>
        <w:ind w:left="720"/>
        <w:jc w:val="both"/>
        <w:rPr>
          <w:rFonts w:eastAsia="Times New Roman" w:cs="Calibri"/>
          <w:lang w:eastAsia="pl-PL"/>
        </w:rPr>
      </w:pPr>
      <w:r w:rsidRPr="001A23D1">
        <w:rPr>
          <w:rFonts w:eastAsia="Times New Roman" w:cs="Calibri"/>
          <w:lang w:eastAsia="pl-PL"/>
        </w:rPr>
        <w:t>- Możliwość przywracania plików systemowych.</w:t>
      </w:r>
    </w:p>
    <w:p w:rsidR="004B3B9B" w:rsidRPr="001A23D1" w:rsidRDefault="004B3B9B" w:rsidP="004B3B9B">
      <w:pPr>
        <w:shd w:val="clear" w:color="auto" w:fill="FFFFFF"/>
        <w:spacing w:after="0" w:line="240" w:lineRule="auto"/>
        <w:ind w:left="720"/>
        <w:jc w:val="both"/>
        <w:rPr>
          <w:rFonts w:eastAsia="Times New Roman" w:cs="Calibri"/>
          <w:lang w:eastAsia="pl-PL"/>
        </w:rPr>
      </w:pPr>
    </w:p>
    <w:p w:rsidR="004B3B9B" w:rsidRPr="001A23D1" w:rsidRDefault="004B3B9B" w:rsidP="004B3B9B">
      <w:pPr>
        <w:numPr>
          <w:ilvl w:val="0"/>
          <w:numId w:val="1"/>
        </w:numPr>
        <w:shd w:val="clear" w:color="auto" w:fill="FFFFFF"/>
        <w:spacing w:after="0" w:line="240" w:lineRule="auto"/>
        <w:jc w:val="both"/>
        <w:rPr>
          <w:rFonts w:eastAsia="Times New Roman" w:cs="Calibri"/>
          <w:lang w:eastAsia="pl-PL"/>
        </w:rPr>
      </w:pPr>
      <w:r w:rsidRPr="001A23D1">
        <w:rPr>
          <w:rFonts w:eastAsia="Times New Roman" w:cs="Calibri"/>
          <w:lang w:eastAsia="pl-PL"/>
        </w:rPr>
        <w:t>W zestawie</w:t>
      </w:r>
    </w:p>
    <w:p w:rsidR="004B3B9B" w:rsidRPr="001A23D1" w:rsidRDefault="004B3B9B" w:rsidP="004B3B9B">
      <w:pPr>
        <w:spacing w:after="0" w:line="240" w:lineRule="auto"/>
        <w:ind w:firstLine="708"/>
        <w:jc w:val="both"/>
        <w:rPr>
          <w:rFonts w:eastAsia="Times New Roman" w:cs="Calibri"/>
          <w:lang w:eastAsia="pl-PL"/>
        </w:rPr>
      </w:pPr>
      <w:r w:rsidRPr="001A23D1">
        <w:rPr>
          <w:rFonts w:eastAsia="Times New Roman" w:cs="Calibri"/>
          <w:lang w:eastAsia="pl-PL"/>
        </w:rPr>
        <w:t>- Uchwyt VESA (100 mm)</w:t>
      </w:r>
    </w:p>
    <w:p w:rsidR="004B3B9B" w:rsidRPr="001A23D1" w:rsidRDefault="004B3B9B" w:rsidP="004B3B9B">
      <w:pPr>
        <w:spacing w:after="0" w:line="240" w:lineRule="auto"/>
        <w:ind w:firstLine="708"/>
        <w:jc w:val="both"/>
        <w:rPr>
          <w:rFonts w:eastAsia="Times New Roman" w:cs="Calibri"/>
          <w:lang w:eastAsia="pl-PL"/>
        </w:rPr>
      </w:pPr>
      <w:r w:rsidRPr="001A23D1">
        <w:rPr>
          <w:rFonts w:eastAsia="Times New Roman" w:cs="Calibri"/>
          <w:lang w:eastAsia="pl-PL"/>
        </w:rPr>
        <w:t>-Statyw</w:t>
      </w:r>
    </w:p>
    <w:p w:rsidR="004B3B9B" w:rsidRPr="001A23D1" w:rsidRDefault="004B3B9B" w:rsidP="004B3B9B">
      <w:pPr>
        <w:spacing w:after="0" w:line="240" w:lineRule="auto"/>
        <w:ind w:firstLine="708"/>
        <w:jc w:val="both"/>
        <w:rPr>
          <w:rFonts w:eastAsia="Times New Roman" w:cs="Calibri"/>
          <w:lang w:eastAsia="pl-PL"/>
        </w:rPr>
      </w:pPr>
      <w:r w:rsidRPr="001A23D1">
        <w:rPr>
          <w:rFonts w:eastAsia="Times New Roman" w:cs="Calibri"/>
          <w:lang w:eastAsia="pl-PL"/>
        </w:rPr>
        <w:t>-Klawiatura</w:t>
      </w:r>
    </w:p>
    <w:p w:rsidR="004B3B9B" w:rsidRPr="001A23D1" w:rsidRDefault="004B3B9B" w:rsidP="004B3B9B">
      <w:pPr>
        <w:spacing w:after="0" w:line="240" w:lineRule="auto"/>
        <w:ind w:firstLine="708"/>
        <w:jc w:val="both"/>
        <w:rPr>
          <w:rFonts w:eastAsia="Times New Roman" w:cs="Calibri"/>
          <w:lang w:eastAsia="pl-PL"/>
        </w:rPr>
      </w:pPr>
      <w:r w:rsidRPr="001A23D1">
        <w:rPr>
          <w:rFonts w:eastAsia="Times New Roman" w:cs="Calibri"/>
          <w:lang w:eastAsia="pl-PL"/>
        </w:rPr>
        <w:t>-Mysz</w:t>
      </w:r>
    </w:p>
    <w:p w:rsidR="004B3B9B" w:rsidRPr="001A23D1" w:rsidRDefault="004B3B9B" w:rsidP="004B3B9B">
      <w:pPr>
        <w:spacing w:after="0" w:line="240" w:lineRule="auto"/>
        <w:ind w:firstLine="708"/>
        <w:jc w:val="both"/>
        <w:rPr>
          <w:rFonts w:eastAsia="Times New Roman" w:cs="Calibri"/>
          <w:lang w:eastAsia="pl-PL"/>
        </w:rPr>
      </w:pPr>
    </w:p>
    <w:p w:rsidR="004B3B9B" w:rsidRPr="001A23D1" w:rsidRDefault="004B3B9B" w:rsidP="004B3B9B">
      <w:pPr>
        <w:spacing w:after="0" w:line="240" w:lineRule="auto"/>
        <w:ind w:firstLine="708"/>
        <w:jc w:val="both"/>
        <w:rPr>
          <w:rFonts w:eastAsia="Times New Roman" w:cs="Calibri"/>
          <w:lang w:eastAsia="pl-PL"/>
        </w:rPr>
      </w:pPr>
      <w:r w:rsidRPr="001A23D1">
        <w:rPr>
          <w:rFonts w:eastAsia="Times New Roman" w:cs="Calibri"/>
          <w:lang w:eastAsia="pl-PL"/>
        </w:rPr>
        <w:t xml:space="preserve">Kabel HDMI </w:t>
      </w:r>
      <w:r w:rsidR="00F03CEB">
        <w:rPr>
          <w:rFonts w:eastAsia="Times New Roman" w:cs="Calibri"/>
          <w:lang w:eastAsia="pl-PL"/>
        </w:rPr>
        <w:t>minimum 2</w:t>
      </w:r>
      <w:r w:rsidRPr="001A23D1">
        <w:rPr>
          <w:rFonts w:eastAsia="Times New Roman" w:cs="Calibri"/>
          <w:lang w:eastAsia="pl-PL"/>
        </w:rPr>
        <w:t xml:space="preserve">m </w:t>
      </w:r>
      <w:r w:rsidR="00F03CEB">
        <w:rPr>
          <w:rFonts w:eastAsia="Times New Roman" w:cs="Calibri"/>
          <w:lang w:eastAsia="pl-PL"/>
        </w:rPr>
        <w:t>-</w:t>
      </w:r>
    </w:p>
    <w:p w:rsidR="004B3B9B" w:rsidRPr="001A23D1" w:rsidRDefault="004B3B9B" w:rsidP="004B3B9B">
      <w:pPr>
        <w:spacing w:after="0" w:line="240" w:lineRule="auto"/>
        <w:ind w:firstLine="708"/>
        <w:jc w:val="both"/>
        <w:rPr>
          <w:rFonts w:eastAsia="Times New Roman" w:cs="Calibri"/>
          <w:lang w:eastAsia="pl-PL"/>
        </w:rPr>
      </w:pPr>
    </w:p>
    <w:p w:rsidR="004B3B9B" w:rsidRPr="001A23D1" w:rsidRDefault="004B3B9B" w:rsidP="004B3B9B">
      <w:pPr>
        <w:numPr>
          <w:ilvl w:val="0"/>
          <w:numId w:val="1"/>
        </w:numPr>
        <w:spacing w:after="0" w:line="240" w:lineRule="auto"/>
        <w:jc w:val="both"/>
        <w:rPr>
          <w:rFonts w:eastAsia="Times New Roman" w:cs="Calibri"/>
          <w:lang w:eastAsia="pl-PL"/>
        </w:rPr>
      </w:pPr>
      <w:r w:rsidRPr="001A23D1">
        <w:rPr>
          <w:rFonts w:eastAsia="Times New Roman" w:cs="Calibri"/>
          <w:lang w:eastAsia="pl-PL"/>
        </w:rPr>
        <w:t>Złącza HDMI-HDMI, męsko-męskie</w:t>
      </w:r>
    </w:p>
    <w:p w:rsidR="004B3B9B" w:rsidRPr="001A23D1" w:rsidRDefault="004B3B9B" w:rsidP="004B3B9B">
      <w:pPr>
        <w:numPr>
          <w:ilvl w:val="0"/>
          <w:numId w:val="1"/>
        </w:numPr>
        <w:spacing w:after="0" w:line="240" w:lineRule="auto"/>
        <w:jc w:val="both"/>
        <w:rPr>
          <w:rFonts w:eastAsia="Times New Roman" w:cs="Calibri"/>
          <w:lang w:eastAsia="pl-PL"/>
        </w:rPr>
      </w:pPr>
      <w:r w:rsidRPr="001A23D1">
        <w:rPr>
          <w:rFonts w:eastAsia="Times New Roman" w:cs="Calibri"/>
          <w:lang w:eastAsia="pl-PL"/>
        </w:rPr>
        <w:t>Obsługa rozdzielczości do 4K * 2K@60Hz</w:t>
      </w:r>
    </w:p>
    <w:p w:rsidR="004B3B9B" w:rsidRPr="001A23D1" w:rsidRDefault="004B3B9B" w:rsidP="004B3B9B">
      <w:pPr>
        <w:numPr>
          <w:ilvl w:val="0"/>
          <w:numId w:val="1"/>
        </w:numPr>
        <w:spacing w:after="0" w:line="240" w:lineRule="auto"/>
        <w:jc w:val="both"/>
        <w:rPr>
          <w:rFonts w:eastAsia="Times New Roman" w:cs="Calibri"/>
          <w:lang w:eastAsia="pl-PL"/>
        </w:rPr>
      </w:pPr>
      <w:r w:rsidRPr="001A23D1">
        <w:rPr>
          <w:rFonts w:eastAsia="Times New Roman" w:cs="Calibri"/>
          <w:lang w:eastAsia="pl-PL"/>
        </w:rPr>
        <w:t>Wysoko elastyczny przewód</w:t>
      </w:r>
    </w:p>
    <w:p w:rsidR="004B3B9B" w:rsidRPr="001A23D1" w:rsidRDefault="004B3B9B" w:rsidP="004B3B9B">
      <w:pPr>
        <w:numPr>
          <w:ilvl w:val="0"/>
          <w:numId w:val="1"/>
        </w:numPr>
        <w:spacing w:after="0" w:line="240" w:lineRule="auto"/>
        <w:jc w:val="both"/>
        <w:rPr>
          <w:rFonts w:eastAsia="Times New Roman" w:cs="Calibri"/>
          <w:lang w:eastAsia="pl-PL"/>
        </w:rPr>
      </w:pPr>
      <w:r w:rsidRPr="001A23D1">
        <w:rPr>
          <w:rFonts w:eastAsia="Times New Roman" w:cs="Calibri"/>
          <w:lang w:eastAsia="pl-PL"/>
        </w:rPr>
        <w:t>Obsługa ARC, 3D, HDCP, CEC</w:t>
      </w:r>
    </w:p>
    <w:p w:rsidR="004B3B9B" w:rsidRPr="001A23D1" w:rsidRDefault="004B3B9B" w:rsidP="004B3B9B">
      <w:pPr>
        <w:numPr>
          <w:ilvl w:val="0"/>
          <w:numId w:val="1"/>
        </w:numPr>
        <w:spacing w:after="0" w:line="240" w:lineRule="auto"/>
        <w:jc w:val="both"/>
        <w:rPr>
          <w:rFonts w:eastAsia="Times New Roman" w:cs="Calibri"/>
          <w:lang w:eastAsia="pl-PL"/>
        </w:rPr>
      </w:pPr>
      <w:r w:rsidRPr="001A23D1">
        <w:rPr>
          <w:rFonts w:eastAsia="Times New Roman" w:cs="Calibri"/>
          <w:lang w:eastAsia="pl-PL"/>
        </w:rPr>
        <w:t>Zawartość miedzi w przewodzie min. 99,99%</w:t>
      </w:r>
    </w:p>
    <w:p w:rsidR="004B3B9B" w:rsidRPr="001A23D1" w:rsidRDefault="004B3B9B" w:rsidP="004B3B9B">
      <w:pPr>
        <w:numPr>
          <w:ilvl w:val="0"/>
          <w:numId w:val="1"/>
        </w:numPr>
        <w:spacing w:after="0" w:line="240" w:lineRule="auto"/>
        <w:jc w:val="both"/>
        <w:rPr>
          <w:rFonts w:eastAsia="Times New Roman" w:cs="Calibri"/>
          <w:lang w:eastAsia="pl-PL"/>
        </w:rPr>
      </w:pPr>
      <w:r w:rsidRPr="001A23D1">
        <w:rPr>
          <w:rFonts w:eastAsia="Times New Roman" w:cs="Calibri"/>
          <w:lang w:eastAsia="pl-PL"/>
        </w:rPr>
        <w:t>Potrójnie ekranowany przewód</w:t>
      </w:r>
    </w:p>
    <w:p w:rsidR="004B3B9B" w:rsidRPr="001A23D1" w:rsidRDefault="004B3B9B" w:rsidP="004B3B9B">
      <w:pPr>
        <w:numPr>
          <w:ilvl w:val="0"/>
          <w:numId w:val="1"/>
        </w:numPr>
        <w:spacing w:after="0" w:line="240" w:lineRule="auto"/>
        <w:jc w:val="both"/>
        <w:rPr>
          <w:rFonts w:eastAsia="Times New Roman" w:cs="Calibri"/>
          <w:lang w:eastAsia="pl-PL"/>
        </w:rPr>
      </w:pPr>
      <w:r w:rsidRPr="001A23D1">
        <w:rPr>
          <w:rFonts w:eastAsia="Times New Roman" w:cs="Calibri"/>
          <w:lang w:eastAsia="pl-PL"/>
        </w:rPr>
        <w:t>Pozłacane złącza</w:t>
      </w:r>
    </w:p>
    <w:p w:rsidR="004B3B9B" w:rsidRPr="001A23D1" w:rsidRDefault="004B3B9B" w:rsidP="004B3B9B">
      <w:pPr>
        <w:numPr>
          <w:ilvl w:val="0"/>
          <w:numId w:val="1"/>
        </w:numPr>
        <w:spacing w:after="0" w:line="240" w:lineRule="auto"/>
        <w:jc w:val="both"/>
        <w:rPr>
          <w:rFonts w:eastAsia="Times New Roman" w:cs="Calibri"/>
          <w:lang w:eastAsia="pl-PL"/>
        </w:rPr>
      </w:pPr>
      <w:r w:rsidRPr="001A23D1">
        <w:rPr>
          <w:rFonts w:eastAsia="Times New Roman" w:cs="Calibri"/>
          <w:lang w:eastAsia="pl-PL"/>
        </w:rPr>
        <w:t xml:space="preserve">Długość przewodu </w:t>
      </w:r>
      <w:r w:rsidR="00F03CEB">
        <w:rPr>
          <w:rFonts w:eastAsia="Times New Roman" w:cs="Calibri"/>
          <w:lang w:eastAsia="pl-PL"/>
        </w:rPr>
        <w:t>–</w:t>
      </w:r>
      <w:r w:rsidRPr="001A23D1">
        <w:rPr>
          <w:rFonts w:eastAsia="Times New Roman" w:cs="Calibri"/>
          <w:lang w:eastAsia="pl-PL"/>
        </w:rPr>
        <w:t xml:space="preserve"> </w:t>
      </w:r>
      <w:r w:rsidR="00F03CEB">
        <w:rPr>
          <w:rFonts w:eastAsia="Times New Roman" w:cs="Calibri"/>
          <w:lang w:eastAsia="pl-PL"/>
        </w:rPr>
        <w:t xml:space="preserve">minimum </w:t>
      </w:r>
      <w:r w:rsidRPr="001A23D1">
        <w:rPr>
          <w:rFonts w:eastAsia="Times New Roman" w:cs="Calibri"/>
          <w:lang w:eastAsia="pl-PL"/>
        </w:rPr>
        <w:t>2m</w:t>
      </w:r>
    </w:p>
    <w:p w:rsidR="004B3B9B" w:rsidRPr="001A23D1" w:rsidRDefault="004B3B9B" w:rsidP="004B3B9B">
      <w:pPr>
        <w:spacing w:after="0" w:line="240" w:lineRule="auto"/>
        <w:jc w:val="both"/>
        <w:rPr>
          <w:rFonts w:eastAsia="Times New Roman" w:cs="Calibri"/>
          <w:lang w:eastAsia="pl-PL"/>
        </w:rPr>
      </w:pPr>
    </w:p>
    <w:p w:rsidR="004B3B9B" w:rsidRPr="001A23D1" w:rsidRDefault="004B3B9B" w:rsidP="004B3B9B">
      <w:pPr>
        <w:spacing w:after="0" w:line="240" w:lineRule="auto"/>
        <w:jc w:val="both"/>
        <w:rPr>
          <w:rFonts w:eastAsia="Times New Roman" w:cs="Calibri"/>
          <w:lang w:eastAsia="pl-PL"/>
        </w:rPr>
      </w:pPr>
      <w:r w:rsidRPr="001A23D1">
        <w:rPr>
          <w:rFonts w:eastAsia="Times New Roman" w:cs="Calibri"/>
          <w:lang w:eastAsia="pl-PL"/>
        </w:rPr>
        <w:t>Montaż</w:t>
      </w:r>
    </w:p>
    <w:p w:rsidR="004B3B9B" w:rsidRPr="001A23D1" w:rsidRDefault="004B3B9B" w:rsidP="004B3B9B">
      <w:pPr>
        <w:spacing w:after="0" w:line="240" w:lineRule="auto"/>
        <w:jc w:val="both"/>
        <w:rPr>
          <w:rFonts w:eastAsia="Times New Roman" w:cs="Calibri"/>
          <w:lang w:eastAsia="pl-PL"/>
        </w:rPr>
      </w:pPr>
    </w:p>
    <w:p w:rsidR="004B3B9B" w:rsidRPr="001A23D1" w:rsidRDefault="004B3B9B" w:rsidP="004B3B9B">
      <w:pPr>
        <w:spacing w:after="0" w:line="240" w:lineRule="auto"/>
        <w:jc w:val="both"/>
        <w:rPr>
          <w:rFonts w:eastAsia="Times New Roman" w:cs="Calibri"/>
          <w:lang w:eastAsia="pl-PL"/>
        </w:rPr>
      </w:pPr>
      <w:r w:rsidRPr="001A23D1">
        <w:rPr>
          <w:rFonts w:eastAsia="Times New Roman" w:cs="Calibri"/>
          <w:lang w:eastAsia="pl-PL"/>
        </w:rPr>
        <w:t>W ramach zadania należy:</w:t>
      </w:r>
    </w:p>
    <w:p w:rsidR="004B3B9B" w:rsidRPr="001A23D1" w:rsidRDefault="004B3B9B" w:rsidP="004B3B9B">
      <w:pPr>
        <w:numPr>
          <w:ilvl w:val="0"/>
          <w:numId w:val="2"/>
        </w:numPr>
        <w:spacing w:after="0" w:line="240" w:lineRule="auto"/>
        <w:jc w:val="both"/>
        <w:rPr>
          <w:rFonts w:eastAsia="Times New Roman" w:cs="Calibri"/>
          <w:lang w:eastAsia="pl-PL"/>
        </w:rPr>
      </w:pPr>
      <w:r w:rsidRPr="001A23D1">
        <w:rPr>
          <w:rFonts w:eastAsia="Times New Roman" w:cs="Calibri"/>
          <w:lang w:eastAsia="pl-PL"/>
        </w:rPr>
        <w:t xml:space="preserve">Złożyć monitor AIO i postawić go na stole katedralnym w okolicach </w:t>
      </w:r>
      <w:proofErr w:type="spellStart"/>
      <w:r w:rsidRPr="001A23D1">
        <w:rPr>
          <w:rFonts w:eastAsia="Times New Roman" w:cs="Calibri"/>
          <w:lang w:eastAsia="pl-PL"/>
        </w:rPr>
        <w:t>wizualizera</w:t>
      </w:r>
      <w:proofErr w:type="spellEnd"/>
    </w:p>
    <w:p w:rsidR="004B3B9B" w:rsidRPr="001A23D1" w:rsidRDefault="004B3B9B" w:rsidP="004B3B9B">
      <w:pPr>
        <w:numPr>
          <w:ilvl w:val="0"/>
          <w:numId w:val="2"/>
        </w:numPr>
        <w:spacing w:after="0" w:line="240" w:lineRule="auto"/>
        <w:jc w:val="both"/>
        <w:rPr>
          <w:rFonts w:eastAsia="Times New Roman" w:cs="Calibri"/>
          <w:lang w:eastAsia="pl-PL"/>
        </w:rPr>
      </w:pPr>
      <w:r w:rsidRPr="001A23D1">
        <w:rPr>
          <w:rFonts w:eastAsia="Times New Roman" w:cs="Calibri"/>
          <w:lang w:eastAsia="pl-PL"/>
        </w:rPr>
        <w:t xml:space="preserve">Kable HDMI wpiąć na drugie wejście kodera </w:t>
      </w:r>
      <w:proofErr w:type="spellStart"/>
      <w:r w:rsidRPr="001A23D1">
        <w:rPr>
          <w:rFonts w:eastAsia="Times New Roman" w:cs="Calibri"/>
          <w:lang w:eastAsia="pl-PL"/>
        </w:rPr>
        <w:t>Crestron</w:t>
      </w:r>
      <w:proofErr w:type="spellEnd"/>
      <w:r w:rsidRPr="001A23D1">
        <w:rPr>
          <w:rFonts w:eastAsia="Times New Roman" w:cs="Calibri"/>
          <w:lang w:eastAsia="pl-PL"/>
        </w:rPr>
        <w:t xml:space="preserve"> DM-NVX-350 znajdującego się pod stołem katedralnym</w:t>
      </w:r>
    </w:p>
    <w:p w:rsidR="004B3B9B" w:rsidRPr="001A23D1" w:rsidRDefault="004B3B9B" w:rsidP="004B3B9B">
      <w:pPr>
        <w:spacing w:after="0" w:line="240" w:lineRule="auto"/>
        <w:jc w:val="both"/>
        <w:rPr>
          <w:rFonts w:eastAsia="Times New Roman" w:cs="Calibri"/>
          <w:lang w:eastAsia="pl-PL"/>
        </w:rPr>
      </w:pPr>
    </w:p>
    <w:p w:rsidR="004B3B9B" w:rsidRPr="001A23D1" w:rsidRDefault="004B3B9B" w:rsidP="004B3B9B">
      <w:pPr>
        <w:spacing w:after="0" w:line="240" w:lineRule="auto"/>
        <w:jc w:val="both"/>
        <w:rPr>
          <w:rFonts w:eastAsia="Times New Roman" w:cs="Calibri"/>
          <w:lang w:eastAsia="pl-PL"/>
        </w:rPr>
      </w:pPr>
      <w:r w:rsidRPr="001A23D1">
        <w:rPr>
          <w:rFonts w:eastAsia="Times New Roman" w:cs="Calibri"/>
          <w:lang w:eastAsia="pl-PL"/>
        </w:rPr>
        <w:t>Zaprogramowanie systemu</w:t>
      </w:r>
    </w:p>
    <w:p w:rsidR="004B3B9B" w:rsidRPr="001A23D1" w:rsidRDefault="004B3B9B" w:rsidP="004B3B9B">
      <w:pPr>
        <w:spacing w:after="0" w:line="240" w:lineRule="auto"/>
        <w:jc w:val="both"/>
        <w:rPr>
          <w:rFonts w:eastAsia="Times New Roman" w:cs="Calibri"/>
          <w:lang w:eastAsia="pl-PL"/>
        </w:rPr>
      </w:pPr>
    </w:p>
    <w:p w:rsidR="004B3B9B" w:rsidRPr="001A23D1" w:rsidRDefault="004B3B9B" w:rsidP="004B3B9B">
      <w:pPr>
        <w:numPr>
          <w:ilvl w:val="0"/>
          <w:numId w:val="3"/>
        </w:numPr>
        <w:spacing w:after="0" w:line="240" w:lineRule="auto"/>
        <w:jc w:val="both"/>
        <w:rPr>
          <w:rFonts w:eastAsia="Times New Roman" w:cs="Calibri"/>
          <w:lang w:eastAsia="pl-PL"/>
        </w:rPr>
      </w:pPr>
      <w:r w:rsidRPr="001A23D1">
        <w:rPr>
          <w:rFonts w:eastAsia="Times New Roman" w:cs="Calibri"/>
          <w:lang w:eastAsia="pl-PL"/>
        </w:rPr>
        <w:t xml:space="preserve">Zaprogramować system tak by istniała możliwość przełączania wejść kodera </w:t>
      </w:r>
      <w:proofErr w:type="spellStart"/>
      <w:r w:rsidRPr="001A23D1">
        <w:rPr>
          <w:rFonts w:eastAsia="Times New Roman" w:cs="Calibri"/>
          <w:lang w:eastAsia="pl-PL"/>
        </w:rPr>
        <w:t>Crestron</w:t>
      </w:r>
      <w:proofErr w:type="spellEnd"/>
      <w:r w:rsidRPr="001A23D1">
        <w:rPr>
          <w:rFonts w:eastAsia="Times New Roman" w:cs="Calibri"/>
          <w:lang w:eastAsia="pl-PL"/>
        </w:rPr>
        <w:t xml:space="preserve"> DM-NVX-350 pomiędzy </w:t>
      </w:r>
      <w:proofErr w:type="spellStart"/>
      <w:r w:rsidRPr="001A23D1">
        <w:rPr>
          <w:rFonts w:eastAsia="Times New Roman" w:cs="Calibri"/>
          <w:lang w:eastAsia="pl-PL"/>
        </w:rPr>
        <w:t>Wizualizerem</w:t>
      </w:r>
      <w:proofErr w:type="spellEnd"/>
      <w:r w:rsidRPr="001A23D1">
        <w:rPr>
          <w:rFonts w:eastAsia="Times New Roman" w:cs="Calibri"/>
          <w:lang w:eastAsia="pl-PL"/>
        </w:rPr>
        <w:t xml:space="preserve"> a komputerem AIO</w:t>
      </w:r>
    </w:p>
    <w:p w:rsidR="004B3B9B" w:rsidRPr="001A23D1" w:rsidRDefault="004B3B9B" w:rsidP="004B3B9B">
      <w:pPr>
        <w:spacing w:after="0" w:line="240" w:lineRule="auto"/>
        <w:jc w:val="both"/>
        <w:rPr>
          <w:rFonts w:eastAsia="Times New Roman" w:cs="Calibri"/>
          <w:lang w:eastAsia="pl-PL"/>
        </w:rPr>
      </w:pPr>
    </w:p>
    <w:p w:rsidR="004B3B9B" w:rsidRPr="001A23D1" w:rsidRDefault="004B3B9B" w:rsidP="004B3B9B">
      <w:pPr>
        <w:spacing w:after="0" w:line="240" w:lineRule="auto"/>
        <w:jc w:val="both"/>
        <w:rPr>
          <w:rFonts w:eastAsia="Times New Roman" w:cs="Calibri"/>
          <w:lang w:eastAsia="pl-PL"/>
        </w:rPr>
      </w:pPr>
      <w:r w:rsidRPr="001A23D1">
        <w:rPr>
          <w:rFonts w:eastAsia="Times New Roman" w:cs="Calibri"/>
          <w:lang w:eastAsia="pl-PL"/>
        </w:rPr>
        <w:t>Jednocześnie Zamawiający informuje, że zamontowany na Auli system jest wciąż na gwarancji i nie posiada kodów źródłowych. Na Wykonawcy ciąży więc obowiązek zaprogramowania systemu całkowicie od nowa. Istniejący system obsługuje następujące funkcje:</w:t>
      </w:r>
    </w:p>
    <w:p w:rsidR="004B3B9B" w:rsidRPr="001A23D1" w:rsidRDefault="004B3B9B" w:rsidP="004B3B9B">
      <w:pPr>
        <w:spacing w:after="0" w:line="240" w:lineRule="auto"/>
        <w:jc w:val="both"/>
        <w:rPr>
          <w:rFonts w:eastAsia="Times New Roman" w:cs="Calibri"/>
          <w:lang w:eastAsia="pl-PL"/>
        </w:rPr>
      </w:pPr>
    </w:p>
    <w:p w:rsidR="004B3B9B" w:rsidRPr="001A23D1" w:rsidRDefault="004B3B9B" w:rsidP="004B3B9B">
      <w:pPr>
        <w:numPr>
          <w:ilvl w:val="0"/>
          <w:numId w:val="3"/>
        </w:numPr>
        <w:spacing w:after="0" w:line="240" w:lineRule="auto"/>
        <w:ind w:left="714" w:hanging="357"/>
        <w:jc w:val="both"/>
        <w:rPr>
          <w:rFonts w:cs="Calibri"/>
        </w:rPr>
      </w:pPr>
      <w:r w:rsidRPr="001A23D1">
        <w:rPr>
          <w:rFonts w:cs="Calibri"/>
        </w:rPr>
        <w:t>załączanie sytemu AV, routing sygnałów, sterowanie oświetleniem i kotarami. Od Wykonawcy wymaga się zachowania tej funkcjonalności z uwzględnieniem projektowanej rozbudowy</w:t>
      </w:r>
    </w:p>
    <w:p w:rsidR="004B3B9B" w:rsidRPr="001A23D1" w:rsidRDefault="004B3B9B" w:rsidP="004B3B9B">
      <w:pPr>
        <w:numPr>
          <w:ilvl w:val="0"/>
          <w:numId w:val="3"/>
        </w:numPr>
        <w:spacing w:after="0" w:line="240" w:lineRule="auto"/>
        <w:ind w:left="714" w:hanging="357"/>
        <w:jc w:val="both"/>
        <w:rPr>
          <w:rFonts w:cs="Calibri"/>
        </w:rPr>
      </w:pPr>
      <w:r w:rsidRPr="001A23D1">
        <w:rPr>
          <w:rFonts w:cs="Calibri"/>
        </w:rPr>
        <w:t>Zamawiający ma do dyspozycji 2 panele sterujące, jeden przeznaczony dla Wykładowcy, drugi dla Technika zróżnicowane pod kątem możliwości sterowania</w:t>
      </w:r>
    </w:p>
    <w:p w:rsidR="004B3B9B" w:rsidRPr="001A23D1" w:rsidRDefault="004B3B9B" w:rsidP="004B3B9B">
      <w:pPr>
        <w:numPr>
          <w:ilvl w:val="0"/>
          <w:numId w:val="3"/>
        </w:numPr>
        <w:spacing w:after="0" w:line="240" w:lineRule="auto"/>
        <w:ind w:left="714" w:hanging="357"/>
        <w:jc w:val="both"/>
        <w:rPr>
          <w:rFonts w:cs="Calibri"/>
        </w:rPr>
      </w:pPr>
      <w:r w:rsidRPr="001A23D1">
        <w:rPr>
          <w:rFonts w:cs="Calibri"/>
        </w:rPr>
        <w:lastRenderedPageBreak/>
        <w:t xml:space="preserve">Oświetlenie DALI i DMX, zadaniem Wykonawcy jest integracja systemu sterowania z oświetleniem przy zachowaniu układu określonych </w:t>
      </w:r>
      <w:proofErr w:type="spellStart"/>
      <w:r w:rsidRPr="001A23D1">
        <w:rPr>
          <w:rFonts w:cs="Calibri"/>
        </w:rPr>
        <w:t>presetów</w:t>
      </w:r>
      <w:proofErr w:type="spellEnd"/>
      <w:r w:rsidRPr="001A23D1">
        <w:rPr>
          <w:rFonts w:cs="Calibri"/>
        </w:rPr>
        <w:t xml:space="preserve"> na panelu.</w:t>
      </w:r>
    </w:p>
    <w:p w:rsidR="004B3B9B" w:rsidRPr="001A23D1" w:rsidRDefault="004B3B9B" w:rsidP="004B3B9B">
      <w:pPr>
        <w:numPr>
          <w:ilvl w:val="0"/>
          <w:numId w:val="3"/>
        </w:numPr>
        <w:spacing w:after="0" w:line="240" w:lineRule="auto"/>
        <w:ind w:left="714" w:hanging="357"/>
        <w:jc w:val="both"/>
        <w:rPr>
          <w:rFonts w:cs="Calibri"/>
        </w:rPr>
      </w:pPr>
      <w:r w:rsidRPr="001A23D1">
        <w:rPr>
          <w:rFonts w:cs="Calibri"/>
        </w:rPr>
        <w:t>Panel technika ma dużo bardziej rozbudowaną postać umożliwiającą wykorzystanie wszystkich urządzeń zamontowanych na Auli. W odróżnieniu od panelu Wykładowcy może uruchamiać dodatkową parę projektorów bocznych i monitorów zewnętrznych. Rozbudowane menu pozwala na ustalanie parametrów wszystkich mikrofonów oraz pełen routing sygnałów wizyjnych na dowolny wyświetlacz. Pełne zarządzanie oświetleniem, kamerami oraz urządzeniem strumieniującym do sieci. Technik ma dostęp do statusów urządzeń takich jak temperatura, czas pracy itd.</w:t>
      </w:r>
    </w:p>
    <w:p w:rsidR="004B3B9B" w:rsidRPr="001A23D1" w:rsidRDefault="004B3B9B" w:rsidP="004B3B9B">
      <w:pPr>
        <w:numPr>
          <w:ilvl w:val="0"/>
          <w:numId w:val="3"/>
        </w:numPr>
        <w:spacing w:after="0" w:line="240" w:lineRule="auto"/>
        <w:ind w:left="714" w:hanging="357"/>
        <w:jc w:val="both"/>
        <w:rPr>
          <w:rFonts w:cs="Calibri"/>
        </w:rPr>
      </w:pPr>
      <w:r w:rsidRPr="001A23D1">
        <w:rPr>
          <w:rFonts w:cs="Calibri"/>
        </w:rPr>
        <w:t>możliwość tworzenia harmonogramów, ustalających wyświetlanie różnych prezentacji w określonym czasie.</w:t>
      </w:r>
    </w:p>
    <w:p w:rsidR="004B3B9B" w:rsidRPr="001A23D1" w:rsidRDefault="004B3B9B" w:rsidP="004B3B9B">
      <w:pPr>
        <w:numPr>
          <w:ilvl w:val="0"/>
          <w:numId w:val="3"/>
        </w:numPr>
        <w:spacing w:after="0" w:line="240" w:lineRule="auto"/>
        <w:ind w:left="714" w:hanging="357"/>
        <w:jc w:val="both"/>
        <w:rPr>
          <w:rFonts w:cs="Calibri"/>
        </w:rPr>
      </w:pPr>
      <w:r w:rsidRPr="001A23D1">
        <w:rPr>
          <w:rFonts w:cs="Calibri"/>
        </w:rPr>
        <w:t>2 typy nagłośnienia, jeden dedykowany typowo do wykładów, drugi do muzyki, możliwość przełączania pomiędzy systemami wraz z dynamiczną korekcją tonów. Możliwość powrotu do parametrów uzyskanych podczas strojenia systemu</w:t>
      </w:r>
    </w:p>
    <w:p w:rsidR="004B3B9B" w:rsidRPr="001A23D1" w:rsidRDefault="004B3B9B" w:rsidP="004B3B9B">
      <w:pPr>
        <w:numPr>
          <w:ilvl w:val="0"/>
          <w:numId w:val="3"/>
        </w:numPr>
        <w:spacing w:after="0" w:line="240" w:lineRule="auto"/>
        <w:ind w:left="714" w:hanging="357"/>
        <w:jc w:val="both"/>
        <w:rPr>
          <w:rFonts w:cs="Calibri"/>
        </w:rPr>
      </w:pPr>
      <w:r w:rsidRPr="001A23D1">
        <w:rPr>
          <w:rFonts w:cs="Calibri"/>
        </w:rPr>
        <w:t>interfejs graficzny pozwalający na pełną wizualizację routingu sygnałów wejściowych i wyjściowych. Operator ma mieć możliwość przesłania dowolnego sygnału z wejścia na dowolne wyjście lub grupę urządzeń.</w:t>
      </w:r>
    </w:p>
    <w:p w:rsidR="004B3B9B" w:rsidRPr="001A23D1" w:rsidRDefault="004B3B9B" w:rsidP="004B3B9B">
      <w:pPr>
        <w:numPr>
          <w:ilvl w:val="0"/>
          <w:numId w:val="3"/>
        </w:numPr>
        <w:spacing w:after="0" w:line="240" w:lineRule="auto"/>
        <w:ind w:left="714" w:hanging="357"/>
        <w:jc w:val="both"/>
        <w:rPr>
          <w:rFonts w:cs="Calibri"/>
        </w:rPr>
      </w:pPr>
      <w:r w:rsidRPr="001A23D1">
        <w:rPr>
          <w:rFonts w:cs="Calibri"/>
        </w:rPr>
        <w:t>Aula wyposażona w system klimatyzacji i wentylacji, od Wykonawcy wymaga się integracji systemu sterowania z tą branżą</w:t>
      </w:r>
    </w:p>
    <w:p w:rsidR="004B3B9B" w:rsidRPr="001A23D1" w:rsidRDefault="004B3B9B" w:rsidP="004B3B9B">
      <w:pPr>
        <w:numPr>
          <w:ilvl w:val="0"/>
          <w:numId w:val="3"/>
        </w:numPr>
        <w:spacing w:after="0" w:line="240" w:lineRule="auto"/>
        <w:ind w:left="714" w:hanging="357"/>
        <w:jc w:val="both"/>
        <w:rPr>
          <w:rFonts w:cs="Calibri"/>
        </w:rPr>
      </w:pPr>
      <w:r w:rsidRPr="001A23D1">
        <w:rPr>
          <w:rFonts w:cs="Calibri"/>
        </w:rPr>
        <w:t>Dla technika przewidziano monitory podglądowe, na panelu należy uwzględnić możliwość przełączania sygnałów podglądu.</w:t>
      </w:r>
    </w:p>
    <w:p w:rsidR="004B3B9B" w:rsidRPr="001A23D1" w:rsidRDefault="004B3B9B" w:rsidP="004B3B9B">
      <w:pPr>
        <w:shd w:val="clear" w:color="auto" w:fill="FFFFFF"/>
        <w:spacing w:after="0" w:line="240" w:lineRule="auto"/>
        <w:jc w:val="both"/>
        <w:rPr>
          <w:rFonts w:eastAsia="Times New Roman" w:cs="Calibri"/>
          <w:lang w:eastAsia="pl-PL"/>
        </w:rPr>
      </w:pPr>
    </w:p>
    <w:p w:rsidR="004B3B9B" w:rsidRPr="001A23D1" w:rsidRDefault="004B3B9B" w:rsidP="004B3B9B">
      <w:pPr>
        <w:shd w:val="clear" w:color="auto" w:fill="FFFFFF"/>
        <w:spacing w:after="0" w:line="240" w:lineRule="auto"/>
        <w:jc w:val="both"/>
        <w:rPr>
          <w:rFonts w:eastAsia="Times New Roman" w:cs="Calibri"/>
          <w:lang w:eastAsia="pl-PL"/>
        </w:rPr>
      </w:pPr>
    </w:p>
    <w:sectPr w:rsidR="004B3B9B" w:rsidRPr="001A23D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C7EEC"/>
    <w:multiLevelType w:val="hybridMultilevel"/>
    <w:tmpl w:val="E2A6A9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11B16DC4"/>
    <w:multiLevelType w:val="hybridMultilevel"/>
    <w:tmpl w:val="72C6B0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43C46D5F"/>
    <w:multiLevelType w:val="hybridMultilevel"/>
    <w:tmpl w:val="462A0C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47763FAC"/>
    <w:multiLevelType w:val="hybridMultilevel"/>
    <w:tmpl w:val="0EA87F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B9B"/>
    <w:rsid w:val="00004DB8"/>
    <w:rsid w:val="00300BB2"/>
    <w:rsid w:val="004B3B9B"/>
    <w:rsid w:val="00F03C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B3B9B"/>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4B3B9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B3B9B"/>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4B3B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5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pubenchmark.ne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846</Words>
  <Characters>5081</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Aparaty</dc:creator>
  <cp:keywords/>
  <dc:description/>
  <cp:lastModifiedBy>Anna Kolesińska</cp:lastModifiedBy>
  <cp:revision>2</cp:revision>
  <dcterms:created xsi:type="dcterms:W3CDTF">2020-08-26T10:14:00Z</dcterms:created>
  <dcterms:modified xsi:type="dcterms:W3CDTF">2020-08-27T07:37:00Z</dcterms:modified>
</cp:coreProperties>
</file>